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FE0B" w14:textId="3C9D3296" w:rsidR="004908CD" w:rsidRDefault="004908CD" w:rsidP="004908CD">
      <w:pPr>
        <w:spacing w:line="276" w:lineRule="auto"/>
        <w:ind w:right="72"/>
        <w:rPr>
          <w:rFonts w:ascii="Verdana" w:hAnsi="Verdan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DE7718" wp14:editId="1C179350">
            <wp:simplePos x="0" y="0"/>
            <wp:positionH relativeFrom="column">
              <wp:posOffset>-1042670</wp:posOffset>
            </wp:positionH>
            <wp:positionV relativeFrom="paragraph">
              <wp:posOffset>-1156191</wp:posOffset>
            </wp:positionV>
            <wp:extent cx="9105900" cy="10915650"/>
            <wp:effectExtent l="0" t="0" r="0" b="0"/>
            <wp:wrapNone/>
            <wp:docPr id="1" name="Picture 1" descr="podlogaA4port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logaA4portr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109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8D87F" w14:textId="77777777" w:rsidR="004908CD" w:rsidRPr="00A653D1" w:rsidRDefault="004908CD" w:rsidP="004908CD">
      <w:pPr>
        <w:spacing w:line="276" w:lineRule="auto"/>
        <w:ind w:right="72"/>
        <w:rPr>
          <w:rFonts w:ascii="Verdana" w:hAnsi="Verdana" w:cs="Tahoma"/>
          <w:bCs/>
        </w:rPr>
      </w:pPr>
    </w:p>
    <w:p w14:paraId="404DDEAC" w14:textId="4588D687" w:rsidR="004908CD" w:rsidRPr="005F247F" w:rsidRDefault="003037DC" w:rsidP="004908CD">
      <w:pPr>
        <w:jc w:val="both"/>
        <w:rPr>
          <w:rFonts w:ascii="Verdana" w:hAnsi="Verdana"/>
          <w:b/>
        </w:rPr>
      </w:pPr>
      <w:r>
        <w:rPr>
          <w:rFonts w:ascii="Verdana" w:hAnsi="Verdana" w:cs="Tahoma"/>
          <w:bCs/>
        </w:rPr>
        <w:t xml:space="preserve">You are </w:t>
      </w:r>
      <w:proofErr w:type="spellStart"/>
      <w:r>
        <w:rPr>
          <w:rFonts w:ascii="Verdana" w:hAnsi="Verdana" w:cs="Tahoma"/>
          <w:bCs/>
        </w:rPr>
        <w:t>cordially</w:t>
      </w:r>
      <w:proofErr w:type="spellEnd"/>
      <w:r>
        <w:rPr>
          <w:rFonts w:ascii="Verdana" w:hAnsi="Verdana" w:cs="Tahoma"/>
          <w:bCs/>
        </w:rPr>
        <w:t xml:space="preserve"> </w:t>
      </w:r>
      <w:proofErr w:type="spellStart"/>
      <w:r>
        <w:rPr>
          <w:rFonts w:ascii="Verdana" w:hAnsi="Verdana" w:cs="Tahoma"/>
          <w:bCs/>
        </w:rPr>
        <w:t>invited</w:t>
      </w:r>
      <w:proofErr w:type="spellEnd"/>
      <w:r>
        <w:rPr>
          <w:rFonts w:ascii="Verdana" w:hAnsi="Verdana" w:cs="Tahoma"/>
          <w:bCs/>
        </w:rPr>
        <w:t xml:space="preserve"> to </w:t>
      </w:r>
      <w:proofErr w:type="spellStart"/>
      <w:r>
        <w:rPr>
          <w:rFonts w:ascii="Verdana" w:hAnsi="Verdana" w:cs="Tahoma"/>
          <w:bCs/>
        </w:rPr>
        <w:t>attend</w:t>
      </w:r>
      <w:proofErr w:type="spellEnd"/>
      <w:r>
        <w:rPr>
          <w:rFonts w:ascii="Verdana" w:hAnsi="Verdana" w:cs="Tahoma"/>
          <w:bCs/>
        </w:rPr>
        <w:t xml:space="preserve"> </w:t>
      </w:r>
      <w:proofErr w:type="spellStart"/>
      <w:r w:rsidR="002D6EE7">
        <w:rPr>
          <w:rFonts w:ascii="Verdana" w:hAnsi="Verdana" w:cs="Tahoma"/>
          <w:bCs/>
        </w:rPr>
        <w:t>the</w:t>
      </w:r>
      <w:proofErr w:type="spellEnd"/>
      <w:r w:rsidR="002D6EE7">
        <w:rPr>
          <w:rFonts w:ascii="Verdana" w:hAnsi="Verdana" w:cs="Tahoma"/>
          <w:bCs/>
        </w:rPr>
        <w:t xml:space="preserve"> </w:t>
      </w:r>
      <w:r w:rsidR="004533FF">
        <w:rPr>
          <w:rFonts w:ascii="Verdana" w:hAnsi="Verdana" w:cs="Tahoma"/>
          <w:bCs/>
        </w:rPr>
        <w:t>Scien</w:t>
      </w:r>
      <w:r w:rsidR="00010B25">
        <w:rPr>
          <w:rFonts w:ascii="Verdana" w:hAnsi="Verdana" w:cs="Tahoma"/>
          <w:bCs/>
        </w:rPr>
        <w:t>ce</w:t>
      </w:r>
      <w:r w:rsidR="004533FF">
        <w:rPr>
          <w:rFonts w:ascii="Verdana" w:hAnsi="Verdana" w:cs="Tahoma"/>
          <w:bCs/>
        </w:rPr>
        <w:t xml:space="preserve"> </w:t>
      </w:r>
      <w:proofErr w:type="spellStart"/>
      <w:r w:rsidR="004533FF">
        <w:rPr>
          <w:rFonts w:ascii="Verdana" w:hAnsi="Verdana" w:cs="Tahoma"/>
          <w:bCs/>
        </w:rPr>
        <w:t>Tuesday</w:t>
      </w:r>
      <w:proofErr w:type="spellEnd"/>
      <w:r w:rsidR="004533FF">
        <w:rPr>
          <w:rFonts w:ascii="Verdana" w:hAnsi="Verdana" w:cs="Tahoma"/>
          <w:bCs/>
        </w:rPr>
        <w:t xml:space="preserve"> on </w:t>
      </w:r>
      <w:r w:rsidR="004533FF" w:rsidRPr="004533FF">
        <w:rPr>
          <w:rFonts w:ascii="Verdana" w:hAnsi="Verdana" w:cs="Tahoma"/>
          <w:b/>
          <w:bCs/>
        </w:rPr>
        <w:t xml:space="preserve">10 </w:t>
      </w:r>
      <w:proofErr w:type="spellStart"/>
      <w:r w:rsidR="004533FF" w:rsidRPr="004533FF">
        <w:rPr>
          <w:rFonts w:ascii="Verdana" w:hAnsi="Verdana" w:cs="Tahoma"/>
          <w:b/>
          <w:bCs/>
        </w:rPr>
        <w:t>November</w:t>
      </w:r>
      <w:proofErr w:type="spellEnd"/>
      <w:r>
        <w:rPr>
          <w:rFonts w:ascii="Verdana" w:hAnsi="Verdana" w:cs="Tahoma"/>
          <w:b/>
          <w:bCs/>
        </w:rPr>
        <w:t>,</w:t>
      </w:r>
      <w:r w:rsidR="004533FF" w:rsidRPr="004533FF">
        <w:rPr>
          <w:rFonts w:ascii="Verdana" w:hAnsi="Verdana" w:cs="Tahoma"/>
          <w:b/>
          <w:bCs/>
        </w:rPr>
        <w:t xml:space="preserve"> 2020 at 1</w:t>
      </w:r>
      <w:r>
        <w:rPr>
          <w:rFonts w:ascii="Verdana" w:hAnsi="Verdana" w:cs="Tahoma"/>
          <w:b/>
          <w:bCs/>
        </w:rPr>
        <w:t xml:space="preserve"> </w:t>
      </w:r>
      <w:proofErr w:type="spellStart"/>
      <w:r>
        <w:rPr>
          <w:rFonts w:ascii="Verdana" w:hAnsi="Verdana" w:cs="Tahoma"/>
          <w:b/>
          <w:bCs/>
        </w:rPr>
        <w:t>p.m</w:t>
      </w:r>
      <w:proofErr w:type="spellEnd"/>
      <w:r>
        <w:rPr>
          <w:rFonts w:ascii="Verdana" w:hAnsi="Verdana" w:cs="Tahoma"/>
          <w:b/>
          <w:bCs/>
        </w:rPr>
        <w:t xml:space="preserve">. </w:t>
      </w:r>
      <w:proofErr w:type="spellStart"/>
      <w:r w:rsidR="009B638D" w:rsidRPr="00885CF9">
        <w:rPr>
          <w:rFonts w:ascii="Verdana" w:hAnsi="Verdana" w:cs="Tahoma"/>
          <w:bCs/>
        </w:rPr>
        <w:t>when</w:t>
      </w:r>
      <w:proofErr w:type="spellEnd"/>
      <w:r w:rsidR="009B638D">
        <w:rPr>
          <w:rFonts w:ascii="Verdana" w:hAnsi="Verdana" w:cs="Tahoma"/>
          <w:bCs/>
        </w:rPr>
        <w:t xml:space="preserve"> </w:t>
      </w:r>
      <w:proofErr w:type="spellStart"/>
      <w:r w:rsidR="00D0220A">
        <w:rPr>
          <w:rFonts w:ascii="Verdana" w:hAnsi="Verdana" w:cs="Tahoma"/>
          <w:bCs/>
        </w:rPr>
        <w:t>authors</w:t>
      </w:r>
      <w:proofErr w:type="spellEnd"/>
      <w:r>
        <w:rPr>
          <w:rFonts w:ascii="Verdana" w:hAnsi="Verdana" w:cs="Tahoma"/>
          <w:bCs/>
        </w:rPr>
        <w:t xml:space="preserve"> Ivan-Damir Anić, Ivana </w:t>
      </w:r>
      <w:proofErr w:type="spellStart"/>
      <w:r>
        <w:rPr>
          <w:rFonts w:ascii="Verdana" w:hAnsi="Verdana" w:cs="Tahoma"/>
          <w:bCs/>
        </w:rPr>
        <w:t>Kursan</w:t>
      </w:r>
      <w:proofErr w:type="spellEnd"/>
      <w:r>
        <w:rPr>
          <w:rFonts w:ascii="Verdana" w:hAnsi="Verdana" w:cs="Tahoma"/>
          <w:bCs/>
        </w:rPr>
        <w:t xml:space="preserve"> </w:t>
      </w:r>
      <w:proofErr w:type="spellStart"/>
      <w:r>
        <w:rPr>
          <w:rFonts w:ascii="Verdana" w:hAnsi="Verdana" w:cs="Tahoma"/>
          <w:bCs/>
        </w:rPr>
        <w:t>Milaković</w:t>
      </w:r>
      <w:proofErr w:type="spellEnd"/>
      <w:r>
        <w:rPr>
          <w:rFonts w:ascii="Verdana" w:hAnsi="Verdana" w:cs="Tahoma"/>
          <w:bCs/>
        </w:rPr>
        <w:t>, Mirel</w:t>
      </w:r>
      <w:r w:rsidR="00A97155">
        <w:rPr>
          <w:rFonts w:ascii="Verdana" w:hAnsi="Verdana" w:cs="Tahoma"/>
          <w:bCs/>
        </w:rPr>
        <w:t xml:space="preserve">a </w:t>
      </w:r>
      <w:proofErr w:type="spellStart"/>
      <w:r w:rsidR="00A97155">
        <w:rPr>
          <w:rFonts w:ascii="Verdana" w:hAnsi="Verdana" w:cs="Tahoma"/>
          <w:bCs/>
        </w:rPr>
        <w:t>Mihić</w:t>
      </w:r>
      <w:proofErr w:type="spellEnd"/>
      <w:r w:rsidR="00A97155">
        <w:rPr>
          <w:rFonts w:ascii="Verdana" w:hAnsi="Verdana" w:cs="Tahoma"/>
          <w:bCs/>
        </w:rPr>
        <w:t xml:space="preserve"> </w:t>
      </w:r>
      <w:proofErr w:type="spellStart"/>
      <w:r w:rsidR="00A97155">
        <w:rPr>
          <w:rFonts w:ascii="Verdana" w:hAnsi="Verdana" w:cs="Tahoma"/>
          <w:bCs/>
        </w:rPr>
        <w:t>and</w:t>
      </w:r>
      <w:proofErr w:type="spellEnd"/>
      <w:r w:rsidR="00A97155">
        <w:rPr>
          <w:rFonts w:ascii="Verdana" w:hAnsi="Verdana" w:cs="Tahoma"/>
          <w:bCs/>
        </w:rPr>
        <w:t xml:space="preserve"> </w:t>
      </w:r>
      <w:proofErr w:type="spellStart"/>
      <w:r w:rsidR="00A97155">
        <w:rPr>
          <w:rFonts w:ascii="Verdana" w:hAnsi="Verdana" w:cs="Tahoma"/>
          <w:bCs/>
        </w:rPr>
        <w:t>Nicoletta</w:t>
      </w:r>
      <w:proofErr w:type="spellEnd"/>
      <w:r w:rsidR="00A97155">
        <w:rPr>
          <w:rFonts w:ascii="Verdana" w:hAnsi="Verdana" w:cs="Tahoma"/>
          <w:bCs/>
        </w:rPr>
        <w:t xml:space="preserve"> </w:t>
      </w:r>
      <w:proofErr w:type="spellStart"/>
      <w:r w:rsidR="00A97155">
        <w:rPr>
          <w:rFonts w:ascii="Verdana" w:hAnsi="Verdana" w:cs="Tahoma"/>
          <w:bCs/>
        </w:rPr>
        <w:t>Corrocher</w:t>
      </w:r>
      <w:bookmarkStart w:id="0" w:name="_GoBack"/>
      <w:bookmarkEnd w:id="0"/>
      <w:proofErr w:type="spellEnd"/>
      <w:r>
        <w:rPr>
          <w:rFonts w:ascii="Verdana" w:hAnsi="Verdana" w:cs="Tahoma"/>
          <w:bCs/>
        </w:rPr>
        <w:t xml:space="preserve"> </w:t>
      </w:r>
      <w:proofErr w:type="spellStart"/>
      <w:r w:rsidR="007C6C92">
        <w:rPr>
          <w:rFonts w:ascii="Verdana" w:hAnsi="Verdana" w:cs="Tahoma"/>
          <w:bCs/>
        </w:rPr>
        <w:t>will</w:t>
      </w:r>
      <w:proofErr w:type="spellEnd"/>
      <w:r w:rsidR="007C6C92">
        <w:rPr>
          <w:rFonts w:ascii="Verdana" w:hAnsi="Verdana" w:cs="Tahoma"/>
          <w:bCs/>
        </w:rPr>
        <w:t xml:space="preserve"> </w:t>
      </w:r>
      <w:proofErr w:type="spellStart"/>
      <w:r w:rsidR="007C6C92">
        <w:rPr>
          <w:rFonts w:ascii="Verdana" w:hAnsi="Verdana" w:cs="Tahoma"/>
          <w:bCs/>
        </w:rPr>
        <w:t>present</w:t>
      </w:r>
      <w:proofErr w:type="spellEnd"/>
      <w:r w:rsidR="007C6C92">
        <w:rPr>
          <w:rFonts w:ascii="Verdana" w:hAnsi="Verdana" w:cs="Tahoma"/>
          <w:bCs/>
        </w:rPr>
        <w:t xml:space="preserve"> </w:t>
      </w:r>
      <w:proofErr w:type="spellStart"/>
      <w:r w:rsidR="007C6C92">
        <w:rPr>
          <w:rFonts w:ascii="Verdana" w:hAnsi="Verdana" w:cs="Tahoma"/>
          <w:bCs/>
        </w:rPr>
        <w:t>the</w:t>
      </w:r>
      <w:r w:rsidR="009B638D">
        <w:rPr>
          <w:rFonts w:ascii="Verdana" w:hAnsi="Verdana" w:cs="Tahoma"/>
          <w:bCs/>
        </w:rPr>
        <w:t>ir</w:t>
      </w:r>
      <w:proofErr w:type="spellEnd"/>
      <w:r w:rsidR="007C6C92">
        <w:rPr>
          <w:rFonts w:ascii="Verdana" w:hAnsi="Verdana" w:cs="Tahoma"/>
          <w:bCs/>
        </w:rPr>
        <w:t xml:space="preserve"> </w:t>
      </w:r>
      <w:proofErr w:type="spellStart"/>
      <w:r w:rsidR="007C6C92">
        <w:rPr>
          <w:rFonts w:ascii="Verdana" w:hAnsi="Verdana" w:cs="Tahoma"/>
          <w:bCs/>
        </w:rPr>
        <w:t>research</w:t>
      </w:r>
      <w:proofErr w:type="spellEnd"/>
      <w:r w:rsidR="00CA32C8">
        <w:rPr>
          <w:rFonts w:ascii="Verdana" w:hAnsi="Verdana" w:cs="Tahoma"/>
          <w:bCs/>
        </w:rPr>
        <w:t xml:space="preserve"> </w:t>
      </w:r>
      <w:r>
        <w:rPr>
          <w:rFonts w:ascii="Verdana" w:hAnsi="Verdana" w:cs="Tahoma"/>
          <w:bCs/>
        </w:rPr>
        <w:t xml:space="preserve">on </w:t>
      </w:r>
      <w:proofErr w:type="spellStart"/>
      <w:r>
        <w:rPr>
          <w:rFonts w:ascii="Verdana" w:hAnsi="Verdana" w:cs="Tahoma"/>
          <w:bCs/>
        </w:rPr>
        <w:t>the</w:t>
      </w:r>
      <w:proofErr w:type="spellEnd"/>
      <w:r>
        <w:rPr>
          <w:rFonts w:ascii="Verdana" w:hAnsi="Verdana" w:cs="Tahoma"/>
          <w:bCs/>
        </w:rPr>
        <w:t xml:space="preserve"> </w:t>
      </w:r>
      <w:proofErr w:type="spellStart"/>
      <w:r>
        <w:rPr>
          <w:rFonts w:ascii="Verdana" w:hAnsi="Verdana" w:cs="Tahoma"/>
          <w:bCs/>
        </w:rPr>
        <w:t>topic</w:t>
      </w:r>
      <w:proofErr w:type="spellEnd"/>
    </w:p>
    <w:p w14:paraId="06644B46" w14:textId="77777777" w:rsidR="004908CD" w:rsidRDefault="004908CD" w:rsidP="004908CD">
      <w:pPr>
        <w:rPr>
          <w:rFonts w:ascii="Verdana" w:hAnsi="Verdana" w:cs="Tahoma"/>
          <w:bCs/>
        </w:rPr>
      </w:pPr>
    </w:p>
    <w:p w14:paraId="50A8674A" w14:textId="77777777" w:rsidR="004908CD" w:rsidRPr="007B1813" w:rsidRDefault="004908CD" w:rsidP="004908CD">
      <w:pPr>
        <w:rPr>
          <w:rFonts w:ascii="Verdana" w:hAnsi="Verdana" w:cs="Tahoma"/>
          <w:bCs/>
        </w:rPr>
      </w:pPr>
    </w:p>
    <w:p w14:paraId="678F57D3" w14:textId="0689AD82" w:rsidR="007B1813" w:rsidRPr="007B1813" w:rsidRDefault="00D8699B" w:rsidP="007B1813">
      <w:pPr>
        <w:pStyle w:val="NormalWeb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28"/>
          <w:szCs w:val="28"/>
        </w:rPr>
        <w:t>The Impact of Mobile Advertising on Consumers’ Purchase Intention: The Role of Consumers’ Innovativeness</w:t>
      </w:r>
    </w:p>
    <w:p w14:paraId="0129209C" w14:textId="77777777" w:rsidR="00F715B0" w:rsidRDefault="00F715B0" w:rsidP="004908CD">
      <w:pPr>
        <w:spacing w:line="276" w:lineRule="auto"/>
        <w:jc w:val="center"/>
        <w:rPr>
          <w:rFonts w:ascii="Verdana" w:hAnsi="Verdana"/>
          <w:b/>
          <w:sz w:val="32"/>
          <w:szCs w:val="32"/>
          <w:lang w:val="en-US"/>
        </w:rPr>
      </w:pPr>
    </w:p>
    <w:p w14:paraId="4172F87D" w14:textId="77EB72C0" w:rsidR="00442EEE" w:rsidRDefault="00885B82" w:rsidP="00EA36C6">
      <w:pPr>
        <w:spacing w:line="276" w:lineRule="auto"/>
        <w:rPr>
          <w:rFonts w:ascii="Verdana" w:hAnsi="Verdana"/>
          <w:lang w:val="en-US"/>
        </w:rPr>
      </w:pPr>
      <w:r w:rsidRPr="002841C7">
        <w:rPr>
          <w:rFonts w:ascii="Verdana" w:hAnsi="Verdana"/>
          <w:lang w:val="en-US"/>
        </w:rPr>
        <w:t xml:space="preserve">Please join the workshop </w:t>
      </w:r>
      <w:r w:rsidR="003037DC">
        <w:rPr>
          <w:rFonts w:ascii="Verdana" w:hAnsi="Verdana"/>
          <w:lang w:val="en-US"/>
        </w:rPr>
        <w:t xml:space="preserve">and </w:t>
      </w:r>
      <w:r w:rsidRPr="002841C7">
        <w:rPr>
          <w:rFonts w:ascii="Verdana" w:hAnsi="Verdana"/>
          <w:lang w:val="en-US"/>
        </w:rPr>
        <w:t xml:space="preserve">ZOOM </w:t>
      </w:r>
      <w:r w:rsidR="00D0220A">
        <w:rPr>
          <w:rFonts w:ascii="Verdana" w:hAnsi="Verdana"/>
          <w:lang w:val="en-US"/>
        </w:rPr>
        <w:t>w</w:t>
      </w:r>
      <w:r w:rsidRPr="002841C7">
        <w:rPr>
          <w:rFonts w:ascii="Verdana" w:hAnsi="Verdana"/>
          <w:lang w:val="en-US"/>
        </w:rPr>
        <w:t>ebinar</w:t>
      </w:r>
      <w:r w:rsidR="00D81832" w:rsidRPr="002841C7">
        <w:rPr>
          <w:rFonts w:ascii="Verdana" w:hAnsi="Verdana"/>
          <w:lang w:val="en-US"/>
        </w:rPr>
        <w:t xml:space="preserve"> using the link below:</w:t>
      </w:r>
    </w:p>
    <w:p w14:paraId="08641F69" w14:textId="77777777" w:rsidR="00442EEE" w:rsidRPr="00300BEE" w:rsidRDefault="00A97155" w:rsidP="00442EEE">
      <w:pPr>
        <w:rPr>
          <w:rFonts w:ascii="Helvetica" w:hAnsi="Helvetica" w:cs="Times New Roman"/>
          <w:color w:val="000000"/>
          <w:sz w:val="24"/>
          <w:szCs w:val="24"/>
          <w:bdr w:val="none" w:sz="0" w:space="0" w:color="auto" w:frame="1"/>
        </w:rPr>
      </w:pPr>
      <w:hyperlink r:id="rId7" w:history="1">
        <w:r w:rsidR="00442EEE" w:rsidRPr="00300BEE">
          <w:rPr>
            <w:rStyle w:val="Hyperlink"/>
            <w:rFonts w:ascii="Helvetica" w:hAnsi="Helvetica" w:cs="Times New Roman"/>
            <w:sz w:val="24"/>
            <w:szCs w:val="24"/>
            <w:bdr w:val="none" w:sz="0" w:space="0" w:color="auto" w:frame="1"/>
          </w:rPr>
          <w:t>https://us02web.zoom.us/j/87249210404</w:t>
        </w:r>
      </w:hyperlink>
    </w:p>
    <w:p w14:paraId="68DAF60A" w14:textId="77777777" w:rsidR="006D469F" w:rsidRDefault="006D469F" w:rsidP="00D77446">
      <w:pPr>
        <w:spacing w:line="276" w:lineRule="auto"/>
        <w:rPr>
          <w:rFonts w:ascii="Verdana" w:hAnsi="Verdana"/>
          <w:lang w:val="en-US"/>
        </w:rPr>
      </w:pPr>
    </w:p>
    <w:p w14:paraId="759D43AB" w14:textId="03297786" w:rsidR="00D77446" w:rsidRDefault="003037DC" w:rsidP="00D77446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Working language of the workshop and webinar is English.</w:t>
      </w:r>
    </w:p>
    <w:p w14:paraId="448286F4" w14:textId="77777777" w:rsidR="00442EEE" w:rsidRDefault="00442EEE" w:rsidP="00D77446">
      <w:pPr>
        <w:spacing w:line="276" w:lineRule="auto"/>
        <w:rPr>
          <w:rFonts w:ascii="Verdana" w:hAnsi="Verdana"/>
          <w:lang w:val="en-US"/>
        </w:rPr>
      </w:pPr>
    </w:p>
    <w:p w14:paraId="2D39EC0C" w14:textId="0043FA71" w:rsidR="00D77446" w:rsidRPr="00D23536" w:rsidRDefault="00574677" w:rsidP="00D77446">
      <w:pPr>
        <w:spacing w:line="276" w:lineRule="auto"/>
        <w:rPr>
          <w:rFonts w:ascii="Verdana" w:hAnsi="Verdana"/>
          <w:b/>
          <w:lang w:val="en-US"/>
        </w:rPr>
      </w:pPr>
      <w:r w:rsidRPr="00D23536">
        <w:rPr>
          <w:rFonts w:ascii="Verdana" w:hAnsi="Verdana"/>
          <w:b/>
          <w:lang w:val="en-US"/>
        </w:rPr>
        <w:t>Summary:</w:t>
      </w:r>
    </w:p>
    <w:p w14:paraId="22216067" w14:textId="77777777" w:rsidR="00F715B0" w:rsidRDefault="00F715B0" w:rsidP="004908CD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lang w:val="en-US"/>
        </w:rPr>
      </w:pPr>
    </w:p>
    <w:p w14:paraId="33FD608B" w14:textId="3D117469" w:rsidR="00F715B0" w:rsidRPr="00E37120" w:rsidRDefault="0030088D" w:rsidP="001F42FB">
      <w:pPr>
        <w:pStyle w:val="NormalWeb"/>
        <w:spacing w:after="200"/>
        <w:jc w:val="both"/>
        <w:rPr>
          <w:rFonts w:ascii="Verdana" w:eastAsia="Times New Roman" w:hAnsi="Verdana" w:cs="Calibri"/>
          <w:sz w:val="22"/>
          <w:szCs w:val="22"/>
          <w:lang w:eastAsia="hr-HR"/>
        </w:rPr>
      </w:pPr>
      <w:r>
        <w:rPr>
          <w:rFonts w:ascii="Verdana" w:eastAsia="Times New Roman" w:hAnsi="Verdana" w:cs="Calibri"/>
          <w:sz w:val="22"/>
          <w:szCs w:val="22"/>
          <w:lang w:eastAsia="hr-HR"/>
        </w:rPr>
        <w:t>T</w:t>
      </w:r>
      <w:r w:rsidRPr="0030088D">
        <w:rPr>
          <w:rFonts w:ascii="Verdana" w:eastAsia="Times New Roman" w:hAnsi="Verdana" w:cs="Calibri"/>
          <w:sz w:val="22"/>
          <w:szCs w:val="22"/>
          <w:lang w:eastAsia="hr-HR"/>
        </w:rPr>
        <w:t xml:space="preserve">he acceptance of </w:t>
      </w:r>
      <w:r w:rsidR="00877C2C">
        <w:rPr>
          <w:rFonts w:ascii="Verdana" w:eastAsia="Times New Roman" w:hAnsi="Verdana" w:cs="Calibri"/>
          <w:sz w:val="22"/>
          <w:szCs w:val="22"/>
          <w:lang w:eastAsia="hr-HR"/>
        </w:rPr>
        <w:t>mobile advertising</w:t>
      </w:r>
      <w:r w:rsidR="00877C2C" w:rsidRPr="0030088D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877C2C">
        <w:rPr>
          <w:rFonts w:ascii="Verdana" w:eastAsia="Times New Roman" w:hAnsi="Verdana" w:cs="Calibri"/>
          <w:sz w:val="22"/>
          <w:szCs w:val="22"/>
          <w:lang w:eastAsia="hr-HR"/>
        </w:rPr>
        <w:t xml:space="preserve">and </w:t>
      </w:r>
      <w:r w:rsidRPr="0030088D">
        <w:rPr>
          <w:rFonts w:ascii="Verdana" w:eastAsia="Times New Roman" w:hAnsi="Verdana" w:cs="Calibri"/>
          <w:sz w:val="22"/>
          <w:szCs w:val="22"/>
          <w:lang w:eastAsia="hr-HR"/>
        </w:rPr>
        <w:t>mobile shopping</w:t>
      </w:r>
      <w:r w:rsidR="00F04768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3037DC" w:rsidRPr="0030088D">
        <w:rPr>
          <w:rFonts w:ascii="Verdana" w:eastAsia="Times New Roman" w:hAnsi="Verdana" w:cs="Calibri"/>
          <w:sz w:val="22"/>
          <w:szCs w:val="22"/>
          <w:lang w:eastAsia="hr-HR"/>
        </w:rPr>
        <w:t xml:space="preserve">in Croatia </w:t>
      </w:r>
      <w:r w:rsidRPr="0030088D">
        <w:rPr>
          <w:rFonts w:ascii="Verdana" w:eastAsia="Times New Roman" w:hAnsi="Verdana" w:cs="Calibri"/>
          <w:sz w:val="22"/>
          <w:szCs w:val="22"/>
          <w:lang w:eastAsia="hr-HR"/>
        </w:rPr>
        <w:t xml:space="preserve">is still low, despite the </w:t>
      </w:r>
      <w:r w:rsidR="005827BD" w:rsidRPr="0030088D">
        <w:rPr>
          <w:rFonts w:ascii="Verdana" w:eastAsia="Times New Roman" w:hAnsi="Verdana" w:cs="Calibri"/>
          <w:sz w:val="22"/>
          <w:szCs w:val="22"/>
          <w:lang w:eastAsia="hr-HR"/>
        </w:rPr>
        <w:t xml:space="preserve">widespread </w:t>
      </w:r>
      <w:r w:rsidRPr="0030088D">
        <w:rPr>
          <w:rFonts w:ascii="Verdana" w:eastAsia="Times New Roman" w:hAnsi="Verdana" w:cs="Calibri"/>
          <w:sz w:val="22"/>
          <w:szCs w:val="22"/>
          <w:lang w:eastAsia="hr-HR"/>
        </w:rPr>
        <w:t xml:space="preserve">usage of smartphones. </w:t>
      </w:r>
      <w:r w:rsidR="00011F76">
        <w:rPr>
          <w:rFonts w:ascii="Verdana" w:eastAsia="Times New Roman" w:hAnsi="Verdana" w:cs="Calibri"/>
          <w:sz w:val="22"/>
          <w:szCs w:val="22"/>
          <w:lang w:eastAsia="hr-HR"/>
        </w:rPr>
        <w:t xml:space="preserve">Our research, </w:t>
      </w:r>
      <w:r w:rsidR="00011F76" w:rsidRPr="00067D21">
        <w:rPr>
          <w:rFonts w:ascii="Verdana" w:eastAsia="Times New Roman" w:hAnsi="Verdana" w:cs="Calibri"/>
          <w:sz w:val="22"/>
          <w:szCs w:val="22"/>
          <w:lang w:eastAsia="hr-HR"/>
        </w:rPr>
        <w:t>fully supported by TVOJ GRANT@EIZ</w:t>
      </w:r>
      <w:r w:rsidR="00011F76">
        <w:rPr>
          <w:rFonts w:ascii="Verdana" w:eastAsia="Times New Roman" w:hAnsi="Verdana" w:cs="Calibri"/>
          <w:sz w:val="22"/>
          <w:szCs w:val="22"/>
          <w:lang w:eastAsia="hr-HR"/>
        </w:rPr>
        <w:t>,</w:t>
      </w:r>
      <w:r w:rsidR="00011F76" w:rsidRPr="00067D21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011F76">
        <w:rPr>
          <w:rFonts w:ascii="Verdana" w:eastAsia="Times New Roman" w:hAnsi="Verdana" w:cs="Calibri"/>
          <w:sz w:val="22"/>
          <w:szCs w:val="22"/>
          <w:lang w:eastAsia="hr-HR"/>
        </w:rPr>
        <w:t>addresses the following issues:</w:t>
      </w:r>
      <w:r w:rsidR="001E6D0B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83071B" w:rsidRPr="00806079">
        <w:rPr>
          <w:rFonts w:ascii="Verdana" w:eastAsia="Times New Roman" w:hAnsi="Verdana" w:cs="Calibri"/>
          <w:b/>
          <w:sz w:val="22"/>
          <w:szCs w:val="22"/>
          <w:lang w:eastAsia="hr-HR"/>
        </w:rPr>
        <w:t>What are the relevant drivers of consumers’ engagement in m-advertising and purchases via mobile devices?</w:t>
      </w:r>
      <w:r w:rsidR="0083071B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83071B" w:rsidRPr="00806079">
        <w:rPr>
          <w:rFonts w:ascii="Verdana" w:eastAsia="Times New Roman" w:hAnsi="Verdana" w:cs="Calibri"/>
          <w:b/>
          <w:sz w:val="22"/>
          <w:szCs w:val="22"/>
          <w:lang w:eastAsia="hr-HR"/>
        </w:rPr>
        <w:t>How security and privacy affect consumers’ purchases?</w:t>
      </w:r>
      <w:r w:rsidR="0083071B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456717" w:rsidRPr="00806079">
        <w:rPr>
          <w:rFonts w:ascii="Verdana" w:eastAsia="Times New Roman" w:hAnsi="Verdana" w:cs="Calibri"/>
          <w:b/>
          <w:sz w:val="22"/>
          <w:szCs w:val="22"/>
          <w:lang w:eastAsia="hr-HR"/>
        </w:rPr>
        <w:t>How c</w:t>
      </w:r>
      <w:r w:rsidR="0090420D" w:rsidRPr="00806079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an consumers’ innovativeness enhance m-advertising </w:t>
      </w:r>
      <w:r w:rsidR="00B70985" w:rsidRPr="00806079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shopping </w:t>
      </w:r>
      <w:r w:rsidR="0090420D" w:rsidRPr="00806079">
        <w:rPr>
          <w:rFonts w:ascii="Verdana" w:eastAsia="Times New Roman" w:hAnsi="Verdana" w:cs="Calibri"/>
          <w:b/>
          <w:sz w:val="22"/>
          <w:szCs w:val="22"/>
          <w:lang w:eastAsia="hr-HR"/>
        </w:rPr>
        <w:t>experience?</w:t>
      </w:r>
      <w:r w:rsidR="002F2554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F65923">
        <w:rPr>
          <w:rFonts w:ascii="Verdana" w:eastAsia="Times New Roman" w:hAnsi="Verdana" w:cs="Calibri"/>
          <w:sz w:val="22"/>
          <w:szCs w:val="22"/>
          <w:lang w:eastAsia="hr-HR"/>
        </w:rPr>
        <w:t>The research is</w:t>
      </w:r>
      <w:r w:rsidR="003C16F6" w:rsidRPr="003C16F6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3C16F6">
        <w:rPr>
          <w:rFonts w:ascii="Verdana" w:eastAsia="Times New Roman" w:hAnsi="Verdana" w:cs="Calibri"/>
          <w:sz w:val="22"/>
          <w:szCs w:val="22"/>
          <w:lang w:eastAsia="hr-HR"/>
        </w:rPr>
        <w:t>based on the survey of 300 users of mobile devices</w:t>
      </w:r>
      <w:r w:rsidR="00642688">
        <w:rPr>
          <w:rFonts w:ascii="Verdana" w:eastAsia="Times New Roman" w:hAnsi="Verdana" w:cs="Calibri"/>
          <w:sz w:val="22"/>
          <w:szCs w:val="22"/>
          <w:lang w:eastAsia="hr-HR"/>
        </w:rPr>
        <w:t xml:space="preserve"> in Croatia</w:t>
      </w:r>
      <w:r w:rsidR="00CB54B8">
        <w:rPr>
          <w:rFonts w:ascii="Verdana" w:eastAsia="Times New Roman" w:hAnsi="Verdana" w:cs="Calibri"/>
          <w:sz w:val="22"/>
          <w:szCs w:val="22"/>
          <w:lang w:eastAsia="hr-HR"/>
        </w:rPr>
        <w:t>.</w:t>
      </w:r>
      <w:r w:rsidR="003C16F6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3037DC">
        <w:rPr>
          <w:rFonts w:ascii="Verdana" w:eastAsia="Times New Roman" w:hAnsi="Verdana" w:cs="Calibri"/>
          <w:sz w:val="22"/>
          <w:szCs w:val="22"/>
          <w:lang w:eastAsia="hr-HR"/>
        </w:rPr>
        <w:t>Research</w:t>
      </w:r>
      <w:r w:rsidR="00FE73A7">
        <w:rPr>
          <w:rFonts w:ascii="Verdana" w:eastAsia="Times New Roman" w:hAnsi="Verdana" w:cs="Calibri"/>
          <w:sz w:val="22"/>
          <w:szCs w:val="22"/>
          <w:lang w:eastAsia="hr-HR"/>
        </w:rPr>
        <w:t xml:space="preserve"> findings </w:t>
      </w:r>
      <w:r w:rsidR="00DC05BE">
        <w:rPr>
          <w:rFonts w:ascii="Verdana" w:eastAsia="Times New Roman" w:hAnsi="Verdana" w:cs="Calibri"/>
          <w:sz w:val="22"/>
          <w:szCs w:val="22"/>
          <w:lang w:eastAsia="hr-HR"/>
        </w:rPr>
        <w:t>show that</w:t>
      </w:r>
      <w:r w:rsidR="003037DC">
        <w:rPr>
          <w:rFonts w:ascii="Verdana" w:eastAsia="Times New Roman" w:hAnsi="Verdana" w:cs="Calibri"/>
          <w:sz w:val="22"/>
          <w:szCs w:val="22"/>
          <w:lang w:eastAsia="hr-HR"/>
        </w:rPr>
        <w:t xml:space="preserve"> the</w:t>
      </w:r>
      <w:r w:rsidR="00DC05BE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3037DC" w:rsidRPr="003531E8">
        <w:rPr>
          <w:rFonts w:ascii="Verdana" w:eastAsia="Times New Roman" w:hAnsi="Verdana" w:cs="Calibri"/>
          <w:sz w:val="22"/>
          <w:szCs w:val="22"/>
          <w:lang w:eastAsia="hr-HR"/>
        </w:rPr>
        <w:t xml:space="preserve">experience </w:t>
      </w:r>
      <w:r w:rsidR="003037DC">
        <w:rPr>
          <w:rFonts w:ascii="Verdana" w:eastAsia="Times New Roman" w:hAnsi="Verdana" w:cs="Calibri"/>
          <w:sz w:val="22"/>
          <w:szCs w:val="22"/>
          <w:lang w:eastAsia="hr-HR"/>
        </w:rPr>
        <w:t xml:space="preserve">with mobile </w:t>
      </w:r>
      <w:r w:rsidR="00DC05BE" w:rsidRPr="003531E8">
        <w:rPr>
          <w:rFonts w:ascii="Verdana" w:eastAsia="Times New Roman" w:hAnsi="Verdana" w:cs="Calibri"/>
          <w:sz w:val="22"/>
          <w:szCs w:val="22"/>
          <w:lang w:eastAsia="hr-HR"/>
        </w:rPr>
        <w:t>navigation is an important driver of mobile purchases</w:t>
      </w:r>
      <w:r w:rsidR="00DC05BE">
        <w:rPr>
          <w:rFonts w:ascii="Verdana" w:eastAsia="Times New Roman" w:hAnsi="Verdana" w:cs="Calibri"/>
          <w:sz w:val="22"/>
          <w:szCs w:val="22"/>
          <w:lang w:eastAsia="hr-HR"/>
        </w:rPr>
        <w:t>, and</w:t>
      </w:r>
      <w:r w:rsidR="00DC05BE" w:rsidRPr="003531E8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3037DC">
        <w:rPr>
          <w:rFonts w:ascii="Verdana" w:eastAsia="Times New Roman" w:hAnsi="Verdana" w:cs="Calibri"/>
          <w:sz w:val="22"/>
          <w:szCs w:val="22"/>
          <w:lang w:eastAsia="hr-HR"/>
        </w:rPr>
        <w:t>emphasize</w:t>
      </w:r>
      <w:r w:rsidR="003037DC" w:rsidRPr="003531E8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DC05BE" w:rsidRPr="003531E8">
        <w:rPr>
          <w:rFonts w:ascii="Verdana" w:eastAsia="Times New Roman" w:hAnsi="Verdana" w:cs="Calibri"/>
          <w:sz w:val="22"/>
          <w:szCs w:val="22"/>
          <w:lang w:eastAsia="hr-HR"/>
        </w:rPr>
        <w:t>the importance of consumers’ innovativeness</w:t>
      </w:r>
      <w:r w:rsidR="00DC05BE">
        <w:rPr>
          <w:rFonts w:ascii="Verdana" w:eastAsia="Times New Roman" w:hAnsi="Verdana" w:cs="Calibri"/>
          <w:sz w:val="22"/>
          <w:szCs w:val="22"/>
          <w:lang w:eastAsia="hr-HR"/>
        </w:rPr>
        <w:t xml:space="preserve"> as a moderator</w:t>
      </w:r>
      <w:r w:rsidR="003531E8" w:rsidRPr="003531E8">
        <w:rPr>
          <w:rFonts w:ascii="Verdana" w:eastAsia="Times New Roman" w:hAnsi="Verdana" w:cs="Calibri"/>
          <w:sz w:val="22"/>
          <w:szCs w:val="22"/>
          <w:lang w:eastAsia="hr-HR"/>
        </w:rPr>
        <w:t>.</w:t>
      </w:r>
      <w:r w:rsidR="004D281D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F5194F" w:rsidRPr="00F5194F">
        <w:rPr>
          <w:rFonts w:ascii="Verdana" w:eastAsia="Times New Roman" w:hAnsi="Verdana" w:cs="Calibri"/>
          <w:sz w:val="22"/>
          <w:szCs w:val="22"/>
          <w:lang w:eastAsia="hr-HR"/>
        </w:rPr>
        <w:t xml:space="preserve">Based on our findings, marketers and advertisers </w:t>
      </w:r>
      <w:r w:rsidR="003037DC">
        <w:rPr>
          <w:rFonts w:ascii="Verdana" w:eastAsia="Times New Roman" w:hAnsi="Verdana" w:cs="Calibri"/>
          <w:sz w:val="22"/>
          <w:szCs w:val="22"/>
          <w:lang w:eastAsia="hr-HR"/>
        </w:rPr>
        <w:t>are advised to</w:t>
      </w:r>
      <w:r w:rsidR="003037DC" w:rsidRPr="00F5194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F5194F" w:rsidRPr="00F5194F">
        <w:rPr>
          <w:rFonts w:ascii="Verdana" w:eastAsia="Times New Roman" w:hAnsi="Verdana" w:cs="Calibri"/>
          <w:sz w:val="22"/>
          <w:szCs w:val="22"/>
          <w:lang w:eastAsia="hr-HR"/>
        </w:rPr>
        <w:t>target innovative consumers</w:t>
      </w:r>
      <w:r w:rsidR="000E5B05">
        <w:rPr>
          <w:rFonts w:ascii="Verdana" w:eastAsia="Times New Roman" w:hAnsi="Verdana" w:cs="Calibri"/>
          <w:sz w:val="22"/>
          <w:szCs w:val="22"/>
          <w:lang w:eastAsia="hr-HR"/>
        </w:rPr>
        <w:t xml:space="preserve"> in their </w:t>
      </w:r>
      <w:r w:rsidR="006445A8">
        <w:rPr>
          <w:rFonts w:ascii="Verdana" w:eastAsia="Times New Roman" w:hAnsi="Verdana" w:cs="Calibri"/>
          <w:sz w:val="22"/>
          <w:szCs w:val="22"/>
          <w:lang w:eastAsia="hr-HR"/>
        </w:rPr>
        <w:t>mobile advertising</w:t>
      </w:r>
      <w:r w:rsidR="00F5194F" w:rsidRPr="00F5194F">
        <w:rPr>
          <w:rFonts w:ascii="Verdana" w:eastAsia="Times New Roman" w:hAnsi="Verdana" w:cs="Calibri"/>
          <w:sz w:val="22"/>
          <w:szCs w:val="22"/>
          <w:lang w:eastAsia="hr-HR"/>
        </w:rPr>
        <w:t xml:space="preserve">, but also </w:t>
      </w:r>
      <w:r w:rsidR="003037DC">
        <w:rPr>
          <w:rFonts w:ascii="Verdana" w:eastAsia="Times New Roman" w:hAnsi="Verdana" w:cs="Calibri"/>
          <w:sz w:val="22"/>
          <w:szCs w:val="22"/>
          <w:lang w:eastAsia="hr-HR"/>
        </w:rPr>
        <w:t xml:space="preserve">to </w:t>
      </w:r>
      <w:r w:rsidR="00F5194F" w:rsidRPr="00F5194F">
        <w:rPr>
          <w:rFonts w:ascii="Verdana" w:eastAsia="Times New Roman" w:hAnsi="Verdana" w:cs="Calibri"/>
          <w:sz w:val="22"/>
          <w:szCs w:val="22"/>
          <w:lang w:eastAsia="hr-HR"/>
        </w:rPr>
        <w:t>design entertaining mobile ads and webpages</w:t>
      </w:r>
      <w:r w:rsidR="001244C3">
        <w:rPr>
          <w:rFonts w:ascii="Verdana" w:eastAsia="Times New Roman" w:hAnsi="Verdana" w:cs="Calibri"/>
          <w:sz w:val="22"/>
          <w:szCs w:val="22"/>
          <w:lang w:eastAsia="hr-HR"/>
        </w:rPr>
        <w:t>,</w:t>
      </w:r>
      <w:r w:rsidR="00F5194F" w:rsidRPr="00F5194F">
        <w:rPr>
          <w:rFonts w:ascii="Verdana" w:eastAsia="Times New Roman" w:hAnsi="Verdana" w:cs="Calibri"/>
          <w:sz w:val="22"/>
          <w:szCs w:val="22"/>
          <w:lang w:eastAsia="hr-HR"/>
        </w:rPr>
        <w:t xml:space="preserve"> and </w:t>
      </w:r>
      <w:r w:rsidR="003037DC">
        <w:rPr>
          <w:rFonts w:ascii="Verdana" w:eastAsia="Times New Roman" w:hAnsi="Verdana" w:cs="Calibri"/>
          <w:sz w:val="22"/>
          <w:szCs w:val="22"/>
          <w:lang w:eastAsia="hr-HR"/>
        </w:rPr>
        <w:t xml:space="preserve">to </w:t>
      </w:r>
      <w:r w:rsidR="00F5194F" w:rsidRPr="00F5194F">
        <w:rPr>
          <w:rFonts w:ascii="Verdana" w:eastAsia="Times New Roman" w:hAnsi="Verdana" w:cs="Calibri"/>
          <w:sz w:val="22"/>
          <w:szCs w:val="22"/>
          <w:lang w:eastAsia="hr-HR"/>
        </w:rPr>
        <w:t xml:space="preserve">provide </w:t>
      </w:r>
      <w:r w:rsidR="003037DC">
        <w:rPr>
          <w:rFonts w:ascii="Verdana" w:eastAsia="Times New Roman" w:hAnsi="Verdana" w:cs="Calibri"/>
          <w:sz w:val="22"/>
          <w:szCs w:val="22"/>
          <w:lang w:eastAsia="hr-HR"/>
        </w:rPr>
        <w:t xml:space="preserve">a </w:t>
      </w:r>
      <w:r w:rsidR="00F5194F" w:rsidRPr="00F5194F">
        <w:rPr>
          <w:rFonts w:ascii="Verdana" w:eastAsia="Times New Roman" w:hAnsi="Verdana" w:cs="Calibri"/>
          <w:sz w:val="22"/>
          <w:szCs w:val="22"/>
          <w:lang w:eastAsia="hr-HR"/>
        </w:rPr>
        <w:t>secure shopping environment</w:t>
      </w:r>
      <w:r w:rsidR="00A02B9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F5194F" w:rsidRPr="00F5194F">
        <w:rPr>
          <w:rFonts w:ascii="Verdana" w:eastAsia="Times New Roman" w:hAnsi="Verdana" w:cs="Calibri"/>
          <w:sz w:val="22"/>
          <w:szCs w:val="22"/>
          <w:lang w:eastAsia="hr-HR"/>
        </w:rPr>
        <w:t xml:space="preserve">to </w:t>
      </w:r>
      <w:r w:rsidR="005D378B">
        <w:rPr>
          <w:rFonts w:ascii="Verdana" w:eastAsia="Times New Roman" w:hAnsi="Verdana" w:cs="Calibri"/>
          <w:sz w:val="22"/>
          <w:szCs w:val="22"/>
          <w:lang w:eastAsia="hr-HR"/>
        </w:rPr>
        <w:t xml:space="preserve">increase </w:t>
      </w:r>
      <w:r w:rsidR="0050680D">
        <w:rPr>
          <w:rFonts w:ascii="Verdana" w:eastAsia="Times New Roman" w:hAnsi="Verdana" w:cs="Calibri"/>
          <w:sz w:val="22"/>
          <w:szCs w:val="22"/>
          <w:lang w:eastAsia="hr-HR"/>
        </w:rPr>
        <w:t xml:space="preserve">mobile </w:t>
      </w:r>
      <w:r w:rsidR="005D378B">
        <w:rPr>
          <w:rFonts w:ascii="Verdana" w:eastAsia="Times New Roman" w:hAnsi="Verdana" w:cs="Calibri"/>
          <w:sz w:val="22"/>
          <w:szCs w:val="22"/>
          <w:lang w:eastAsia="hr-HR"/>
        </w:rPr>
        <w:t>consumers’</w:t>
      </w:r>
      <w:r w:rsidR="00F5194F" w:rsidRPr="00F5194F">
        <w:rPr>
          <w:rFonts w:ascii="Verdana" w:eastAsia="Times New Roman" w:hAnsi="Verdana" w:cs="Calibri"/>
          <w:sz w:val="22"/>
          <w:szCs w:val="22"/>
          <w:lang w:eastAsia="hr-HR"/>
        </w:rPr>
        <w:t xml:space="preserve"> purchases.</w:t>
      </w:r>
    </w:p>
    <w:p w14:paraId="1A6D79CF" w14:textId="77777777" w:rsidR="004908CD" w:rsidRPr="007B1813" w:rsidRDefault="004908CD" w:rsidP="00F715B0">
      <w:pPr>
        <w:spacing w:line="276" w:lineRule="auto"/>
        <w:rPr>
          <w:rFonts w:ascii="Verdana" w:hAnsi="Verdana"/>
          <w:b/>
          <w:lang w:val="en-US"/>
        </w:rPr>
      </w:pPr>
    </w:p>
    <w:p w14:paraId="74E6AE59" w14:textId="17CC4EBC" w:rsidR="004908CD" w:rsidRDefault="00AD05BD" w:rsidP="00F715B0">
      <w:pPr>
        <w:spacing w:line="276" w:lineRule="auto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A</w:t>
      </w:r>
      <w:r w:rsidR="006435E4">
        <w:rPr>
          <w:rFonts w:ascii="Verdana" w:hAnsi="Verdana"/>
          <w:b/>
        </w:rPr>
        <w:t>bout</w:t>
      </w:r>
      <w:proofErr w:type="spellEnd"/>
      <w:r w:rsidR="006435E4">
        <w:rPr>
          <w:rFonts w:ascii="Verdana" w:hAnsi="Verdana"/>
          <w:b/>
        </w:rPr>
        <w:t xml:space="preserve"> </w:t>
      </w:r>
      <w:proofErr w:type="spellStart"/>
      <w:r w:rsidR="006435E4">
        <w:rPr>
          <w:rFonts w:ascii="Verdana" w:hAnsi="Verdana"/>
          <w:b/>
        </w:rPr>
        <w:t>the</w:t>
      </w:r>
      <w:proofErr w:type="spellEnd"/>
      <w:r w:rsidR="006435E4">
        <w:rPr>
          <w:rFonts w:ascii="Verdana" w:hAnsi="Verdana"/>
          <w:b/>
        </w:rPr>
        <w:t xml:space="preserve"> </w:t>
      </w:r>
      <w:proofErr w:type="spellStart"/>
      <w:r w:rsidR="006435E4">
        <w:rPr>
          <w:rFonts w:ascii="Verdana" w:hAnsi="Verdana"/>
          <w:b/>
        </w:rPr>
        <w:t>a</w:t>
      </w:r>
      <w:r>
        <w:rPr>
          <w:rFonts w:ascii="Verdana" w:hAnsi="Verdana"/>
          <w:b/>
        </w:rPr>
        <w:t>uthors</w:t>
      </w:r>
      <w:proofErr w:type="spellEnd"/>
      <w:r w:rsidR="006435E4">
        <w:rPr>
          <w:rFonts w:ascii="Verdana" w:hAnsi="Verdana"/>
          <w:b/>
        </w:rPr>
        <w:t>:</w:t>
      </w:r>
    </w:p>
    <w:p w14:paraId="3BAC1066" w14:textId="77777777" w:rsidR="00AD05BD" w:rsidRPr="007B1813" w:rsidRDefault="00AD05BD" w:rsidP="00F715B0">
      <w:pPr>
        <w:spacing w:line="276" w:lineRule="auto"/>
        <w:rPr>
          <w:rFonts w:ascii="Verdana" w:hAnsi="Verdana"/>
          <w:b/>
        </w:rPr>
      </w:pPr>
    </w:p>
    <w:p w14:paraId="50BB765B" w14:textId="0D651032" w:rsidR="007B1813" w:rsidRDefault="00AD05BD" w:rsidP="007B1813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 xml:space="preserve">Ivan-Damir </w:t>
      </w:r>
      <w:proofErr w:type="spellStart"/>
      <w:r>
        <w:rPr>
          <w:rFonts w:ascii="Verdana" w:hAnsi="Verdana"/>
          <w:b/>
          <w:lang w:val="en-US"/>
        </w:rPr>
        <w:t>Anić</w:t>
      </w:r>
      <w:proofErr w:type="spellEnd"/>
      <w:r w:rsidR="00E830E0">
        <w:rPr>
          <w:rFonts w:ascii="Verdana" w:hAnsi="Verdana"/>
          <w:b/>
          <w:lang w:val="en-US"/>
        </w:rPr>
        <w:t xml:space="preserve">, </w:t>
      </w:r>
      <w:r w:rsidR="00E830E0" w:rsidRPr="00E830E0">
        <w:rPr>
          <w:rFonts w:ascii="Verdana" w:hAnsi="Verdana"/>
          <w:lang w:val="en-US"/>
        </w:rPr>
        <w:t xml:space="preserve">PhD, </w:t>
      </w:r>
      <w:r w:rsidR="006435E4">
        <w:rPr>
          <w:rFonts w:ascii="Verdana" w:hAnsi="Verdana"/>
          <w:lang w:val="en-US"/>
        </w:rPr>
        <w:t>is a s</w:t>
      </w:r>
      <w:r w:rsidR="00E830E0" w:rsidRPr="00E830E0">
        <w:rPr>
          <w:rFonts w:ascii="Verdana" w:hAnsi="Verdana"/>
          <w:lang w:val="en-US"/>
        </w:rPr>
        <w:t xml:space="preserve">enior </w:t>
      </w:r>
      <w:r w:rsidR="006435E4">
        <w:rPr>
          <w:rFonts w:ascii="Verdana" w:hAnsi="Verdana"/>
          <w:lang w:val="en-US"/>
        </w:rPr>
        <w:t>r</w:t>
      </w:r>
      <w:r w:rsidR="00E830E0" w:rsidRPr="00E830E0">
        <w:rPr>
          <w:rFonts w:ascii="Verdana" w:hAnsi="Verdana"/>
          <w:lang w:val="en-US"/>
        </w:rPr>
        <w:t xml:space="preserve">esearch </w:t>
      </w:r>
      <w:r w:rsidR="006435E4">
        <w:rPr>
          <w:rFonts w:ascii="Verdana" w:hAnsi="Verdana"/>
          <w:lang w:val="en-US"/>
        </w:rPr>
        <w:t>f</w:t>
      </w:r>
      <w:r w:rsidR="00E830E0" w:rsidRPr="00E830E0">
        <w:rPr>
          <w:rFonts w:ascii="Verdana" w:hAnsi="Verdana"/>
          <w:lang w:val="en-US"/>
        </w:rPr>
        <w:t>ellow in permanent position</w:t>
      </w:r>
      <w:r w:rsidR="006435E4">
        <w:rPr>
          <w:rFonts w:ascii="Verdana" w:hAnsi="Verdana"/>
          <w:lang w:val="en-US"/>
        </w:rPr>
        <w:t xml:space="preserve"> at t</w:t>
      </w:r>
      <w:r w:rsidR="00E830E0" w:rsidRPr="00E830E0">
        <w:rPr>
          <w:rFonts w:ascii="Verdana" w:hAnsi="Verdana"/>
          <w:lang w:val="en-US"/>
        </w:rPr>
        <w:t>he Institute of Economics, Zagreb</w:t>
      </w:r>
      <w:r w:rsidR="006435E4">
        <w:rPr>
          <w:rFonts w:ascii="Verdana" w:hAnsi="Verdana"/>
          <w:lang w:val="en-US"/>
        </w:rPr>
        <w:t>.</w:t>
      </w:r>
    </w:p>
    <w:p w14:paraId="7577506F" w14:textId="01E50283" w:rsidR="00AD05BD" w:rsidRDefault="00AD05BD" w:rsidP="007B1813">
      <w:pPr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Ivana </w:t>
      </w:r>
      <w:proofErr w:type="spellStart"/>
      <w:r>
        <w:rPr>
          <w:rFonts w:ascii="Verdana" w:hAnsi="Verdana"/>
          <w:b/>
          <w:lang w:val="en-US"/>
        </w:rPr>
        <w:t>Kursan</w:t>
      </w:r>
      <w:proofErr w:type="spellEnd"/>
      <w:r>
        <w:rPr>
          <w:rFonts w:ascii="Verdana" w:hAnsi="Verdana"/>
          <w:b/>
          <w:lang w:val="en-US"/>
        </w:rPr>
        <w:t xml:space="preserve"> </w:t>
      </w:r>
      <w:proofErr w:type="spellStart"/>
      <w:r>
        <w:rPr>
          <w:rFonts w:ascii="Verdana" w:hAnsi="Verdana"/>
          <w:b/>
          <w:lang w:val="en-US"/>
        </w:rPr>
        <w:t>Milaković</w:t>
      </w:r>
      <w:proofErr w:type="spellEnd"/>
      <w:r w:rsidR="00E830E0">
        <w:rPr>
          <w:rFonts w:ascii="Verdana" w:hAnsi="Verdana"/>
          <w:b/>
          <w:lang w:val="en-US"/>
        </w:rPr>
        <w:t xml:space="preserve">, </w:t>
      </w:r>
      <w:r w:rsidR="00E830E0" w:rsidRPr="0027137F">
        <w:rPr>
          <w:rFonts w:ascii="Verdana" w:hAnsi="Verdana"/>
          <w:lang w:val="en-US"/>
        </w:rPr>
        <w:t>PhD,</w:t>
      </w:r>
      <w:r w:rsidR="00E830E0" w:rsidRPr="00E830E0">
        <w:rPr>
          <w:rFonts w:ascii="Verdana" w:hAnsi="Verdana"/>
          <w:b/>
          <w:lang w:val="en-US"/>
        </w:rPr>
        <w:t xml:space="preserve"> </w:t>
      </w:r>
      <w:r w:rsidR="006435E4" w:rsidRPr="001152E0">
        <w:rPr>
          <w:rFonts w:ascii="Verdana" w:hAnsi="Verdana"/>
          <w:lang w:val="en-US"/>
        </w:rPr>
        <w:t>is</w:t>
      </w:r>
      <w:r w:rsidR="006435E4">
        <w:rPr>
          <w:rFonts w:ascii="Verdana" w:hAnsi="Verdana"/>
          <w:b/>
          <w:lang w:val="en-US"/>
        </w:rPr>
        <w:t xml:space="preserve"> </w:t>
      </w:r>
      <w:r w:rsidR="006435E4">
        <w:rPr>
          <w:rFonts w:ascii="Verdana" w:hAnsi="Verdana"/>
          <w:lang w:val="en-US"/>
        </w:rPr>
        <w:t>an a</w:t>
      </w:r>
      <w:r w:rsidR="00E830E0" w:rsidRPr="006B3283">
        <w:rPr>
          <w:rFonts w:ascii="Verdana" w:hAnsi="Verdana"/>
          <w:lang w:val="en-US"/>
        </w:rPr>
        <w:t>ssistant professor</w:t>
      </w:r>
      <w:r w:rsidR="006435E4">
        <w:rPr>
          <w:rFonts w:ascii="Verdana" w:hAnsi="Verdana"/>
          <w:lang w:val="en-US"/>
        </w:rPr>
        <w:t xml:space="preserve"> at the</w:t>
      </w:r>
      <w:r w:rsidR="006B3283">
        <w:rPr>
          <w:rFonts w:ascii="Verdana" w:hAnsi="Verdana"/>
          <w:lang w:val="en-US"/>
        </w:rPr>
        <w:t xml:space="preserve"> </w:t>
      </w:r>
      <w:r w:rsidR="006B3283" w:rsidRPr="006B3283">
        <w:rPr>
          <w:rFonts w:ascii="Verdana" w:hAnsi="Verdana"/>
          <w:lang w:val="en-US"/>
        </w:rPr>
        <w:t>University of Split, Faculty of Economics, Business and Tourism</w:t>
      </w:r>
      <w:r w:rsidR="006435E4">
        <w:rPr>
          <w:rFonts w:ascii="Verdana" w:hAnsi="Verdana"/>
          <w:lang w:val="en-US"/>
        </w:rPr>
        <w:t>.</w:t>
      </w:r>
    </w:p>
    <w:p w14:paraId="12BE3EA2" w14:textId="50DFC366" w:rsidR="00AD05BD" w:rsidRPr="006B3283" w:rsidRDefault="00AD05BD" w:rsidP="007B1813">
      <w:pPr>
        <w:jc w:val="both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b/>
          <w:lang w:val="en-US"/>
        </w:rPr>
        <w:t>Mirela</w:t>
      </w:r>
      <w:proofErr w:type="spellEnd"/>
      <w:r>
        <w:rPr>
          <w:rFonts w:ascii="Verdana" w:hAnsi="Verdana"/>
          <w:b/>
          <w:lang w:val="en-US"/>
        </w:rPr>
        <w:t xml:space="preserve"> </w:t>
      </w:r>
      <w:proofErr w:type="spellStart"/>
      <w:r>
        <w:rPr>
          <w:rFonts w:ascii="Verdana" w:hAnsi="Verdana"/>
          <w:b/>
          <w:lang w:val="en-US"/>
        </w:rPr>
        <w:t>Mihić</w:t>
      </w:r>
      <w:proofErr w:type="spellEnd"/>
      <w:r w:rsidR="006B3283">
        <w:rPr>
          <w:rFonts w:ascii="Verdana" w:hAnsi="Verdana"/>
          <w:b/>
          <w:lang w:val="en-US"/>
        </w:rPr>
        <w:t xml:space="preserve">, </w:t>
      </w:r>
      <w:r w:rsidR="006B3283" w:rsidRPr="006B3283">
        <w:rPr>
          <w:rFonts w:ascii="Verdana" w:hAnsi="Verdana"/>
          <w:lang w:val="en-US"/>
        </w:rPr>
        <w:t xml:space="preserve">PhD, </w:t>
      </w:r>
      <w:r w:rsidR="006435E4">
        <w:rPr>
          <w:rFonts w:ascii="Verdana" w:hAnsi="Verdana"/>
          <w:lang w:val="en-US"/>
        </w:rPr>
        <w:t>is a f</w:t>
      </w:r>
      <w:r w:rsidR="006B3283" w:rsidRPr="006B3283">
        <w:rPr>
          <w:rFonts w:ascii="Verdana" w:hAnsi="Verdana"/>
          <w:lang w:val="en-US"/>
        </w:rPr>
        <w:t>ull professor</w:t>
      </w:r>
      <w:r w:rsidR="006435E4">
        <w:rPr>
          <w:rFonts w:ascii="Verdana" w:hAnsi="Verdana"/>
          <w:lang w:val="en-US"/>
        </w:rPr>
        <w:t xml:space="preserve"> at the</w:t>
      </w:r>
      <w:r w:rsidR="006B3283">
        <w:rPr>
          <w:rFonts w:ascii="Verdana" w:hAnsi="Verdana"/>
          <w:b/>
          <w:lang w:val="en-US"/>
        </w:rPr>
        <w:t xml:space="preserve"> </w:t>
      </w:r>
      <w:r w:rsidR="006B3283" w:rsidRPr="006B3283">
        <w:rPr>
          <w:rFonts w:ascii="Verdana" w:hAnsi="Verdana"/>
          <w:lang w:val="en-US"/>
        </w:rPr>
        <w:t>University of Split, Faculty of Economics, Business and Tourism</w:t>
      </w:r>
      <w:r w:rsidR="006435E4">
        <w:rPr>
          <w:rFonts w:ascii="Verdana" w:hAnsi="Verdana"/>
          <w:lang w:val="en-US"/>
        </w:rPr>
        <w:t>.</w:t>
      </w:r>
    </w:p>
    <w:p w14:paraId="35A679AD" w14:textId="045DC044" w:rsidR="004908CD" w:rsidRPr="00E37120" w:rsidRDefault="00AD05BD" w:rsidP="00E37120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 xml:space="preserve">Nicoletta </w:t>
      </w:r>
      <w:proofErr w:type="spellStart"/>
      <w:r>
        <w:rPr>
          <w:rFonts w:ascii="Verdana" w:hAnsi="Verdana"/>
          <w:b/>
          <w:lang w:val="en-US"/>
        </w:rPr>
        <w:t>Corrocher</w:t>
      </w:r>
      <w:proofErr w:type="spellEnd"/>
      <w:r w:rsidR="006B3283">
        <w:rPr>
          <w:rFonts w:ascii="Verdana" w:hAnsi="Verdana"/>
          <w:b/>
          <w:lang w:val="en-US"/>
        </w:rPr>
        <w:t xml:space="preserve">, </w:t>
      </w:r>
      <w:r w:rsidR="006B3283" w:rsidRPr="006B3283">
        <w:rPr>
          <w:rFonts w:ascii="Verdana" w:hAnsi="Verdana"/>
          <w:lang w:val="en-US"/>
        </w:rPr>
        <w:t xml:space="preserve">PhD, </w:t>
      </w:r>
      <w:r w:rsidR="006435E4">
        <w:rPr>
          <w:rFonts w:ascii="Verdana" w:hAnsi="Verdana"/>
          <w:lang w:val="en-US"/>
        </w:rPr>
        <w:t>is a l</w:t>
      </w:r>
      <w:r w:rsidR="006B3283" w:rsidRPr="006B3283">
        <w:rPr>
          <w:rFonts w:ascii="Verdana" w:hAnsi="Verdana"/>
          <w:lang w:val="en-US"/>
        </w:rPr>
        <w:t xml:space="preserve">ecturer in Applied Economics and </w:t>
      </w:r>
      <w:r w:rsidR="006435E4">
        <w:rPr>
          <w:rFonts w:ascii="Verdana" w:hAnsi="Verdana"/>
          <w:lang w:val="en-US"/>
        </w:rPr>
        <w:t>r</w:t>
      </w:r>
      <w:r w:rsidR="006B3283" w:rsidRPr="006B3283">
        <w:rPr>
          <w:rFonts w:ascii="Verdana" w:hAnsi="Verdana"/>
          <w:lang w:val="en-US"/>
        </w:rPr>
        <w:t xml:space="preserve">esearch </w:t>
      </w:r>
      <w:r w:rsidR="006435E4">
        <w:rPr>
          <w:rFonts w:ascii="Verdana" w:hAnsi="Verdana"/>
          <w:lang w:val="en-US"/>
        </w:rPr>
        <w:t>f</w:t>
      </w:r>
      <w:r w:rsidR="006B3283" w:rsidRPr="006B3283">
        <w:rPr>
          <w:rFonts w:ascii="Verdana" w:hAnsi="Verdana"/>
          <w:lang w:val="en-US"/>
        </w:rPr>
        <w:t>ellow</w:t>
      </w:r>
      <w:r w:rsidR="006435E4">
        <w:rPr>
          <w:rFonts w:ascii="Verdana" w:hAnsi="Verdana"/>
          <w:lang w:val="en-US"/>
        </w:rPr>
        <w:t xml:space="preserve"> at</w:t>
      </w:r>
      <w:r w:rsidR="006B3283">
        <w:rPr>
          <w:rFonts w:ascii="Verdana" w:hAnsi="Verdana"/>
          <w:lang w:val="en-US"/>
        </w:rPr>
        <w:t xml:space="preserve"> </w:t>
      </w:r>
      <w:r w:rsidR="006B3283" w:rsidRPr="006B3283">
        <w:rPr>
          <w:rFonts w:ascii="Verdana" w:hAnsi="Verdana"/>
          <w:lang w:val="en-US"/>
        </w:rPr>
        <w:t>ICRIOS, Bocconi University, Milan</w:t>
      </w:r>
      <w:r w:rsidR="006435E4">
        <w:rPr>
          <w:rFonts w:ascii="Verdana" w:hAnsi="Verdana"/>
          <w:lang w:val="en-US"/>
        </w:rPr>
        <w:t>.</w:t>
      </w:r>
    </w:p>
    <w:p w14:paraId="4E96B026" w14:textId="77777777" w:rsidR="004908CD" w:rsidRDefault="004908CD" w:rsidP="004908CD">
      <w:pPr>
        <w:pStyle w:val="PlainText"/>
        <w:spacing w:line="276" w:lineRule="auto"/>
        <w:jc w:val="both"/>
        <w:rPr>
          <w:rFonts w:ascii="Verdana" w:hAnsi="Verdana"/>
        </w:rPr>
      </w:pPr>
    </w:p>
    <w:p w14:paraId="05F07488" w14:textId="77777777" w:rsidR="004908CD" w:rsidRPr="00FC21C1" w:rsidRDefault="004908CD" w:rsidP="004908CD">
      <w:pPr>
        <w:pStyle w:val="PlainText"/>
        <w:spacing w:line="276" w:lineRule="auto"/>
        <w:jc w:val="both"/>
        <w:rPr>
          <w:rFonts w:ascii="Verdana" w:hAnsi="Verdana"/>
        </w:rPr>
      </w:pPr>
    </w:p>
    <w:p w14:paraId="4025CAB6" w14:textId="1BA5A741" w:rsidR="00E26C9A" w:rsidRPr="002F52E5" w:rsidRDefault="009D4230" w:rsidP="00251F4B">
      <w:pPr>
        <w:spacing w:line="360" w:lineRule="auto"/>
        <w:rPr>
          <w:rFonts w:ascii="Verdana" w:hAnsi="Verdana" w:cs="Tahoma"/>
          <w:b/>
        </w:rPr>
      </w:pPr>
      <w:proofErr w:type="spellStart"/>
      <w:r w:rsidRPr="002F52E5">
        <w:rPr>
          <w:rFonts w:ascii="Verdana" w:hAnsi="Verdana" w:cs="Tahoma"/>
          <w:b/>
          <w:bCs/>
        </w:rPr>
        <w:t>We</w:t>
      </w:r>
      <w:proofErr w:type="spellEnd"/>
      <w:r w:rsidRPr="002F52E5">
        <w:rPr>
          <w:rFonts w:ascii="Verdana" w:hAnsi="Verdana" w:cs="Tahoma"/>
          <w:b/>
          <w:bCs/>
        </w:rPr>
        <w:t xml:space="preserve"> </w:t>
      </w:r>
      <w:proofErr w:type="spellStart"/>
      <w:r w:rsidRPr="002F52E5">
        <w:rPr>
          <w:rFonts w:ascii="Verdana" w:hAnsi="Verdana" w:cs="Tahoma"/>
          <w:b/>
          <w:bCs/>
        </w:rPr>
        <w:t>look</w:t>
      </w:r>
      <w:proofErr w:type="spellEnd"/>
      <w:r w:rsidRPr="002F52E5">
        <w:rPr>
          <w:rFonts w:ascii="Verdana" w:hAnsi="Verdana" w:cs="Tahoma"/>
          <w:b/>
          <w:bCs/>
        </w:rPr>
        <w:t xml:space="preserve"> </w:t>
      </w:r>
      <w:proofErr w:type="spellStart"/>
      <w:r w:rsidRPr="002F52E5">
        <w:rPr>
          <w:rFonts w:ascii="Verdana" w:hAnsi="Verdana" w:cs="Tahoma"/>
          <w:b/>
          <w:bCs/>
        </w:rPr>
        <w:t>forward</w:t>
      </w:r>
      <w:proofErr w:type="spellEnd"/>
      <w:r w:rsidRPr="002F52E5">
        <w:rPr>
          <w:rFonts w:ascii="Verdana" w:hAnsi="Verdana" w:cs="Tahoma"/>
          <w:b/>
          <w:bCs/>
        </w:rPr>
        <w:t xml:space="preserve"> to </w:t>
      </w:r>
      <w:proofErr w:type="spellStart"/>
      <w:r w:rsidR="003037DC">
        <w:rPr>
          <w:rFonts w:ascii="Verdana" w:hAnsi="Verdana" w:cs="Tahoma"/>
          <w:b/>
          <w:bCs/>
        </w:rPr>
        <w:t>your</w:t>
      </w:r>
      <w:proofErr w:type="spellEnd"/>
      <w:r w:rsidR="003037DC">
        <w:rPr>
          <w:rFonts w:ascii="Verdana" w:hAnsi="Verdana" w:cs="Tahoma"/>
          <w:b/>
          <w:bCs/>
        </w:rPr>
        <w:t xml:space="preserve"> </w:t>
      </w:r>
      <w:proofErr w:type="spellStart"/>
      <w:r w:rsidR="002101E3">
        <w:rPr>
          <w:rFonts w:ascii="Verdana" w:hAnsi="Verdana" w:cs="Tahoma"/>
          <w:b/>
          <w:bCs/>
        </w:rPr>
        <w:t>attendance</w:t>
      </w:r>
      <w:proofErr w:type="spellEnd"/>
      <w:r w:rsidRPr="002F52E5">
        <w:rPr>
          <w:rFonts w:ascii="Verdana" w:hAnsi="Verdana" w:cs="Tahoma"/>
          <w:b/>
          <w:bCs/>
        </w:rPr>
        <w:t>!</w:t>
      </w:r>
    </w:p>
    <w:sectPr w:rsidR="00E26C9A" w:rsidRPr="002F52E5" w:rsidSect="0076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6"/>
    <w:multiLevelType w:val="hybridMultilevel"/>
    <w:tmpl w:val="295C39E0"/>
    <w:lvl w:ilvl="0" w:tplc="153E2F8A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E4134"/>
    <w:multiLevelType w:val="hybridMultilevel"/>
    <w:tmpl w:val="57F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CD"/>
    <w:rsid w:val="00004DDE"/>
    <w:rsid w:val="000059AC"/>
    <w:rsid w:val="00007E46"/>
    <w:rsid w:val="00010B25"/>
    <w:rsid w:val="00011F76"/>
    <w:rsid w:val="00067D21"/>
    <w:rsid w:val="000806CE"/>
    <w:rsid w:val="000D7597"/>
    <w:rsid w:val="000E5B05"/>
    <w:rsid w:val="000F203C"/>
    <w:rsid w:val="00112725"/>
    <w:rsid w:val="001152E0"/>
    <w:rsid w:val="001244C3"/>
    <w:rsid w:val="00133940"/>
    <w:rsid w:val="00141DC0"/>
    <w:rsid w:val="00151127"/>
    <w:rsid w:val="00164BFA"/>
    <w:rsid w:val="00172B3C"/>
    <w:rsid w:val="001E6D0B"/>
    <w:rsid w:val="001F42FB"/>
    <w:rsid w:val="002101E3"/>
    <w:rsid w:val="00227D2D"/>
    <w:rsid w:val="00250F5F"/>
    <w:rsid w:val="00251242"/>
    <w:rsid w:val="00251F4B"/>
    <w:rsid w:val="00253940"/>
    <w:rsid w:val="0027137F"/>
    <w:rsid w:val="002841C7"/>
    <w:rsid w:val="002B39A1"/>
    <w:rsid w:val="002D409E"/>
    <w:rsid w:val="002D6EE7"/>
    <w:rsid w:val="002F2554"/>
    <w:rsid w:val="002F52E5"/>
    <w:rsid w:val="0030088D"/>
    <w:rsid w:val="003037DC"/>
    <w:rsid w:val="00307F71"/>
    <w:rsid w:val="00312583"/>
    <w:rsid w:val="003531E8"/>
    <w:rsid w:val="003816AF"/>
    <w:rsid w:val="003C16F6"/>
    <w:rsid w:val="003D3EE1"/>
    <w:rsid w:val="0042131E"/>
    <w:rsid w:val="00442EEE"/>
    <w:rsid w:val="00447819"/>
    <w:rsid w:val="004533FF"/>
    <w:rsid w:val="00456717"/>
    <w:rsid w:val="004828B7"/>
    <w:rsid w:val="004908CD"/>
    <w:rsid w:val="004C7B88"/>
    <w:rsid w:val="004D281D"/>
    <w:rsid w:val="0050680D"/>
    <w:rsid w:val="00506CBE"/>
    <w:rsid w:val="0055433F"/>
    <w:rsid w:val="0056249F"/>
    <w:rsid w:val="00562EF5"/>
    <w:rsid w:val="00563B30"/>
    <w:rsid w:val="00574677"/>
    <w:rsid w:val="005827BD"/>
    <w:rsid w:val="005C3959"/>
    <w:rsid w:val="005D378B"/>
    <w:rsid w:val="005F6966"/>
    <w:rsid w:val="00642688"/>
    <w:rsid w:val="006435E4"/>
    <w:rsid w:val="006445A8"/>
    <w:rsid w:val="00667E9E"/>
    <w:rsid w:val="00695A1E"/>
    <w:rsid w:val="006961B6"/>
    <w:rsid w:val="006A7D32"/>
    <w:rsid w:val="006B3283"/>
    <w:rsid w:val="006D469F"/>
    <w:rsid w:val="007000B5"/>
    <w:rsid w:val="00745D59"/>
    <w:rsid w:val="007B1813"/>
    <w:rsid w:val="007C6C92"/>
    <w:rsid w:val="00806079"/>
    <w:rsid w:val="0083071B"/>
    <w:rsid w:val="00877C2C"/>
    <w:rsid w:val="00885B82"/>
    <w:rsid w:val="00885CF9"/>
    <w:rsid w:val="00886AFA"/>
    <w:rsid w:val="008B5B35"/>
    <w:rsid w:val="008B73B6"/>
    <w:rsid w:val="008E39E3"/>
    <w:rsid w:val="008F0088"/>
    <w:rsid w:val="0090420D"/>
    <w:rsid w:val="00942A8A"/>
    <w:rsid w:val="009455A3"/>
    <w:rsid w:val="00992F64"/>
    <w:rsid w:val="009978C1"/>
    <w:rsid w:val="009B638D"/>
    <w:rsid w:val="009D4230"/>
    <w:rsid w:val="00A00738"/>
    <w:rsid w:val="00A02B9F"/>
    <w:rsid w:val="00A97155"/>
    <w:rsid w:val="00AA6367"/>
    <w:rsid w:val="00AD05BD"/>
    <w:rsid w:val="00B10030"/>
    <w:rsid w:val="00B40D86"/>
    <w:rsid w:val="00B70985"/>
    <w:rsid w:val="00B70AFC"/>
    <w:rsid w:val="00BC5707"/>
    <w:rsid w:val="00BF32EA"/>
    <w:rsid w:val="00C114F9"/>
    <w:rsid w:val="00C22BC3"/>
    <w:rsid w:val="00C364C0"/>
    <w:rsid w:val="00C623E8"/>
    <w:rsid w:val="00C64146"/>
    <w:rsid w:val="00C906A9"/>
    <w:rsid w:val="00CA32C8"/>
    <w:rsid w:val="00CB54B8"/>
    <w:rsid w:val="00CC19B1"/>
    <w:rsid w:val="00CF541F"/>
    <w:rsid w:val="00D0220A"/>
    <w:rsid w:val="00D12B3C"/>
    <w:rsid w:val="00D23536"/>
    <w:rsid w:val="00D50BCF"/>
    <w:rsid w:val="00D77446"/>
    <w:rsid w:val="00D81832"/>
    <w:rsid w:val="00D8699B"/>
    <w:rsid w:val="00DC05BE"/>
    <w:rsid w:val="00DC3CA8"/>
    <w:rsid w:val="00DC4906"/>
    <w:rsid w:val="00DC7DBB"/>
    <w:rsid w:val="00DD5C5D"/>
    <w:rsid w:val="00E068FD"/>
    <w:rsid w:val="00E26C9A"/>
    <w:rsid w:val="00E37120"/>
    <w:rsid w:val="00E6700C"/>
    <w:rsid w:val="00E830E0"/>
    <w:rsid w:val="00EA36C6"/>
    <w:rsid w:val="00F04768"/>
    <w:rsid w:val="00F06D0C"/>
    <w:rsid w:val="00F5194F"/>
    <w:rsid w:val="00F65923"/>
    <w:rsid w:val="00F715B0"/>
    <w:rsid w:val="00F97F5C"/>
    <w:rsid w:val="00FE11F9"/>
    <w:rsid w:val="00FE73A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BFFB"/>
  <w15:chartTrackingRefBased/>
  <w15:docId w15:val="{4C5B717C-E98F-4DBA-8EF7-0B9296DA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8CD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08CD"/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08CD"/>
    <w:rPr>
      <w:rFonts w:ascii="Calibri" w:eastAsia="Calibri" w:hAnsi="Calibri" w:cs="Times New Roman"/>
      <w:szCs w:val="21"/>
      <w:lang w:val="hr-HR"/>
    </w:rPr>
  </w:style>
  <w:style w:type="paragraph" w:styleId="NormalWeb">
    <w:name w:val="Normal (Web)"/>
    <w:basedOn w:val="Normal"/>
    <w:uiPriority w:val="99"/>
    <w:unhideWhenUsed/>
    <w:rsid w:val="007B1813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7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EE1"/>
    <w:rPr>
      <w:rFonts w:ascii="Calibri" w:eastAsia="Times New Roman" w:hAnsi="Calibri" w:cs="Calibri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EE1"/>
    <w:rPr>
      <w:rFonts w:ascii="Calibri" w:eastAsia="Times New Roman" w:hAnsi="Calibri" w:cs="Calibri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E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0D7597"/>
    <w:pPr>
      <w:ind w:left="720"/>
      <w:contextualSpacing/>
    </w:pPr>
  </w:style>
  <w:style w:type="paragraph" w:styleId="Revision">
    <w:name w:val="Revision"/>
    <w:hidden/>
    <w:uiPriority w:val="99"/>
    <w:semiHidden/>
    <w:rsid w:val="00885CF9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442E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E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72492104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69DB-6561-48EA-B645-A10EAF30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Zilic Ivan</dc:creator>
  <cp:keywords/>
  <dc:description/>
  <cp:lastModifiedBy>Banjeglav Tamara</cp:lastModifiedBy>
  <cp:revision>2</cp:revision>
  <dcterms:created xsi:type="dcterms:W3CDTF">2020-10-28T12:53:00Z</dcterms:created>
  <dcterms:modified xsi:type="dcterms:W3CDTF">2020-10-28T12:53:00Z</dcterms:modified>
</cp:coreProperties>
</file>